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FD" w:rsidRDefault="00FD44FD" w:rsidP="00FD44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3D3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IKIMOKYKLINIO IR (AR) PRIEŠMOKYKLINIO UGDYM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O PROGRAMAS VYKDANČIO MAŽEIKIŲ LOPŠELIO – DARŽELIO „LINELIS“</w:t>
      </w:r>
    </w:p>
    <w:p w:rsidR="00FD44FD" w:rsidRDefault="00FD44FD" w:rsidP="00FD44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2024 M. </w:t>
      </w:r>
      <w:r w:rsidRPr="003D37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VEIKLOS KOKYBĖS TEMINIO ĮSIVERTINIMO ATASKAITA</w:t>
      </w:r>
    </w:p>
    <w:p w:rsidR="00FD44FD" w:rsidRDefault="00FD44FD" w:rsidP="00FD44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FD44FD" w:rsidRPr="000657C9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FD44FD" w:rsidRPr="000657C9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Mokyklos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pavadinimas: </w:t>
      </w:r>
      <w:r w:rsidRPr="000657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Mažeikių lopšelis – darželis „Linelis“</w:t>
      </w: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</w:p>
    <w:p w:rsidR="00FD44FD" w:rsidRPr="000657C9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Mokyklos adre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sas: </w:t>
      </w:r>
      <w:r w:rsidRPr="000657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M. Daukšos 38, Mažeikiai.</w:t>
      </w:r>
    </w:p>
    <w:p w:rsidR="00FD44FD" w:rsidRPr="000657C9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Įsivertinimo pobūdis </w:t>
      </w:r>
      <w:r w:rsidRPr="005F49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(visuminis, teminis):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  <w:r w:rsidRPr="000657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teminis </w:t>
      </w:r>
    </w:p>
    <w:p w:rsidR="00FD44FD" w:rsidRPr="003044CE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Įsivertinimo mokykloje data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  <w:r w:rsidRPr="00304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(pradžia – pabaiga):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2024 kovo 25 d. – 2024 m. balandžio 29</w:t>
      </w:r>
      <w:r w:rsidRPr="003044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d. </w:t>
      </w:r>
    </w:p>
    <w:p w:rsidR="00FD44FD" w:rsidRPr="000657C9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Veiklos kokybės įsivertinimo darbo grupė: </w:t>
      </w:r>
    </w:p>
    <w:p w:rsidR="00FD44FD" w:rsidRPr="00E51572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Raimonda Veličkienė - socialinė pedagogė,</w:t>
      </w:r>
    </w:p>
    <w:p w:rsidR="00FD44FD" w:rsidRPr="00E51572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Milda </w:t>
      </w:r>
      <w:proofErr w:type="spellStart"/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Šemetienė</w:t>
      </w:r>
      <w:proofErr w:type="spellEnd"/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– psichologė,</w:t>
      </w:r>
    </w:p>
    <w:p w:rsidR="00FD44FD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Neringa Steponavičiūtė – priešmokyklinio ugdymo mokytoja.</w:t>
      </w:r>
    </w:p>
    <w:p w:rsidR="00FD44FD" w:rsidRPr="00E51572" w:rsidRDefault="00FD44FD" w:rsidP="00FD44F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Veiklos kokybės teminio įsivertinimo </w:t>
      </w:r>
      <w:r w:rsidRPr="00F75B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tikslas </w:t>
      </w:r>
      <w:r w:rsidRPr="00F75B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– surink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ti unikalius mokyklos duomenis, </w:t>
      </w:r>
      <w:r w:rsidRPr="00F75B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pagrindžiančius besimokančios organizacijos kultūros (7-osios vertinimo srities) raiškos požymius.</w:t>
      </w:r>
    </w:p>
    <w:p w:rsidR="00FD44FD" w:rsidRDefault="00FD44FD" w:rsidP="00FD44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Veiklos kokybės įsivertinimui pasirinkti instrumentai: </w:t>
      </w:r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klausimynai mokytojams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: „Mokytojų lyderystė“</w:t>
      </w:r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„Mokyklos lyderystė“,</w:t>
      </w:r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tiksl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inės grupės – mokytojų pokalbis</w:t>
      </w:r>
      <w:r w:rsidRPr="00E515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.</w:t>
      </w:r>
    </w:p>
    <w:p w:rsidR="00FD44FD" w:rsidRPr="00BD4531" w:rsidRDefault="00FD44FD" w:rsidP="00FD44F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22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7 srities 7.3 rodiklis vertintas informacijos, gautos apklausų ir tikslinės grupės – mokytojų pokalbių pagrindu. Į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anketą atsakė 24 respondentai.</w:t>
      </w:r>
    </w:p>
    <w:p w:rsidR="00FD44FD" w:rsidRPr="005F4966" w:rsidRDefault="00FD44FD" w:rsidP="00FD44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Mokyklos veiklos kokybė buvo įsivertin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ama šioje srityje: </w:t>
      </w:r>
      <w:r w:rsidRPr="00E741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7.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  <w:r w:rsidRPr="005F49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BESI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MOKANČIOS </w:t>
      </w:r>
      <w:r w:rsidRPr="005F49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ORGANIZACIJOS KULTŪRA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, rodiklis - </w:t>
      </w:r>
      <w:r w:rsidRPr="004A32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7.3. Lyde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rystė mokymuisi</w:t>
      </w:r>
      <w:r w:rsidRPr="004A32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.</w:t>
      </w:r>
    </w:p>
    <w:p w:rsidR="00FD44FD" w:rsidRDefault="00FD44FD" w:rsidP="00FD44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065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Mokyklos atskirų vertinimo sričių ir veiklos kokybės lygio apibūdinimai: </w:t>
      </w:r>
    </w:p>
    <w:p w:rsidR="00FD44FD" w:rsidRPr="0099750A" w:rsidRDefault="00FD44FD" w:rsidP="00FD44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3 lygis (išskirtinė praktika) – veiklos kokybė </w:t>
      </w:r>
      <w:r w:rsidRPr="009975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labai gera,</w:t>
      </w: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t. y. vertinamų rodiklių raiška aiški, nuosekli, ryški. </w:t>
      </w:r>
    </w:p>
    <w:p w:rsidR="00FD44FD" w:rsidRPr="0099750A" w:rsidRDefault="00FD44FD" w:rsidP="00FD44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2 lygis (veiksminga praktika) – veiklos kokybė </w:t>
      </w:r>
      <w:r w:rsidRPr="009975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gera,</w:t>
      </w: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t. y. nustatyta vertinamų rodiklių raiška, bet ji dar turėtų būti tobulinama apimtimi, kokybe. </w:t>
      </w:r>
    </w:p>
    <w:p w:rsidR="00FD44FD" w:rsidRPr="0099750A" w:rsidRDefault="00FD44FD" w:rsidP="00FD44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1 lygis (gera pradžia) – veiklos kokybė </w:t>
      </w:r>
      <w:r w:rsidRPr="009975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minimali,</w:t>
      </w: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t. y. vertinimų rodiklių yra nežymi (tik pavieniai ženklai, pasireiškė tik tam tikroje situacijoje), veiklos kokybė turi būti tobulinama, kad užtikrintų vaikų poreikius. </w:t>
      </w:r>
    </w:p>
    <w:p w:rsidR="00FD44FD" w:rsidRDefault="00FD44FD" w:rsidP="00FD44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0 lygis (neatitinka vertinimo kriterijų) – veiklos kokybė </w:t>
      </w:r>
      <w:r w:rsidRPr="009975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nepriimtina,</w:t>
      </w:r>
      <w:r w:rsidRPr="009975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t. y. nenustatyta vertinimo aspekto raiška arba ji yra neigiama, veiklos kokybė yra nepakankama ir turi būti iš esmės tobulinama, kad užtikrintų vaikų poreikius.</w:t>
      </w:r>
    </w:p>
    <w:p w:rsidR="0042455E" w:rsidRDefault="0042455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13"/>
        <w:gridCol w:w="3081"/>
        <w:gridCol w:w="3422"/>
      </w:tblGrid>
      <w:tr w:rsidR="00FD44FD" w:rsidRPr="00D75A5A" w:rsidTr="003038A5">
        <w:trPr>
          <w:trHeight w:val="516"/>
        </w:trPr>
        <w:tc>
          <w:tcPr>
            <w:tcW w:w="2689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Kokybės kriterijai ir jų lygis</w:t>
            </w:r>
          </w:p>
          <w:p w:rsidR="00FD44FD" w:rsidRPr="00D75A5A" w:rsidRDefault="00FD44FD" w:rsidP="00303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Nustatyti stiprieji mokyklos veiklos aspektai:</w:t>
            </w:r>
          </w:p>
        </w:tc>
        <w:tc>
          <w:tcPr>
            <w:tcW w:w="3679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Nustatyti tobulintini mokyklos veiklos aspektai</w:t>
            </w:r>
          </w:p>
        </w:tc>
      </w:tr>
      <w:tr w:rsidR="00FD44FD" w:rsidRPr="00D75A5A" w:rsidTr="003038A5">
        <w:trPr>
          <w:trHeight w:val="249"/>
        </w:trPr>
        <w:tc>
          <w:tcPr>
            <w:tcW w:w="2689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Mokytojų lyderystė – 2,32 (2 lygis)</w:t>
            </w:r>
          </w:p>
        </w:tc>
        <w:tc>
          <w:tcPr>
            <w:tcW w:w="3260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1. Mokytojas taiko vaikus ugdytis motyvuojančias strategijas – 3 lygis (2,75).</w:t>
            </w:r>
          </w:p>
          <w:p w:rsidR="00FD44FD" w:rsidRPr="00D75A5A" w:rsidRDefault="00FD44FD" w:rsidP="00303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sz w:val="24"/>
                <w:szCs w:val="24"/>
              </w:rPr>
              <w:t>2. Mokytojas atkakliai siekia gerinti savo vaikų ugdymąsi – 3 lygis (2,92).</w:t>
            </w:r>
          </w:p>
        </w:tc>
        <w:tc>
          <w:tcPr>
            <w:tcW w:w="3679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1. Mokytojai stebi meistriškai dirbančių kolegų veiklas – 2 lygis (1,71).</w:t>
            </w:r>
          </w:p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2. Mokytojai dalijasi naujomis idėjomis ir ugdymo metodais su kolegomis – 2 lygis (2,04).</w:t>
            </w:r>
          </w:p>
        </w:tc>
      </w:tr>
      <w:tr w:rsidR="00FD44FD" w:rsidRPr="00D75A5A" w:rsidTr="003038A5">
        <w:trPr>
          <w:trHeight w:val="276"/>
        </w:trPr>
        <w:tc>
          <w:tcPr>
            <w:tcW w:w="2689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Mokyklos lyderystė – 2,38 (2 lygis)</w:t>
            </w:r>
          </w:p>
        </w:tc>
        <w:tc>
          <w:tcPr>
            <w:tcW w:w="3260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1.Su tėvais yra tariamasi, kaip jie gali padėti savo vaikui ugdytis – 3 lygis (2,63).</w:t>
            </w:r>
          </w:p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2. Pastebimos ir palaikomos tėvų iniciatyvos, idėjos – 3 lygis (2,79).</w:t>
            </w:r>
          </w:p>
        </w:tc>
        <w:tc>
          <w:tcPr>
            <w:tcW w:w="3679" w:type="dxa"/>
          </w:tcPr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1. Pagalba mokytojams sprendžiant ugdymo problemas suteikiama laiku – 2 lygis (2,08).</w:t>
            </w:r>
          </w:p>
          <w:p w:rsidR="00FD44FD" w:rsidRPr="00D75A5A" w:rsidRDefault="00FD44FD" w:rsidP="00303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A5A">
              <w:rPr>
                <w:rFonts w:ascii="Times New Roman" w:hAnsi="Times New Roman" w:cs="Times New Roman"/>
                <w:bCs/>
                <w:sz w:val="24"/>
                <w:szCs w:val="24"/>
              </w:rPr>
              <w:t>2. Suklydus, patyrus nesėkmę, mažai kalbama apie kaltę, o sprendžiama, ką daryti toliau – 2 lygis (2,08).</w:t>
            </w:r>
          </w:p>
        </w:tc>
      </w:tr>
    </w:tbl>
    <w:p w:rsidR="00FD44FD" w:rsidRDefault="00FD44FD"/>
    <w:p w:rsidR="00FD44FD" w:rsidRPr="006974D3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6B5">
        <w:rPr>
          <w:rFonts w:ascii="Times New Roman" w:hAnsi="Times New Roman" w:cs="Times New Roman"/>
          <w:bCs/>
          <w:sz w:val="24"/>
          <w:szCs w:val="24"/>
        </w:rPr>
        <w:t>Pagal teminio veiklos įsivertinimo rezultatus yra priimtas nutarimas parengti mokyklos veiklos kokybės tobulinimo planą.</w:t>
      </w:r>
    </w:p>
    <w:p w:rsidR="00FD44FD" w:rsidRPr="00D14881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D44FD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 m. mokyklos v</w:t>
      </w:r>
      <w:r w:rsidRPr="000816B5">
        <w:rPr>
          <w:rFonts w:ascii="Times New Roman" w:hAnsi="Times New Roman" w:cs="Times New Roman"/>
          <w:bCs/>
          <w:sz w:val="24"/>
          <w:szCs w:val="24"/>
        </w:rPr>
        <w:t xml:space="preserve">eiklos kokybės </w:t>
      </w:r>
      <w:r>
        <w:rPr>
          <w:rFonts w:ascii="Times New Roman" w:hAnsi="Times New Roman" w:cs="Times New Roman"/>
          <w:bCs/>
          <w:sz w:val="24"/>
          <w:szCs w:val="24"/>
        </w:rPr>
        <w:t xml:space="preserve">teminio </w:t>
      </w:r>
      <w:r w:rsidRPr="000816B5">
        <w:rPr>
          <w:rFonts w:ascii="Times New Roman" w:hAnsi="Times New Roman" w:cs="Times New Roman"/>
          <w:bCs/>
          <w:sz w:val="24"/>
          <w:szCs w:val="24"/>
        </w:rPr>
        <w:t>įsi</w:t>
      </w:r>
      <w:r>
        <w:rPr>
          <w:rFonts w:ascii="Times New Roman" w:hAnsi="Times New Roman" w:cs="Times New Roman"/>
          <w:bCs/>
          <w:sz w:val="24"/>
          <w:szCs w:val="24"/>
        </w:rPr>
        <w:t xml:space="preserve">vertinimo ataskaita pristatyta Mokytojų </w:t>
      </w:r>
      <w:r w:rsidRPr="000816B5">
        <w:rPr>
          <w:rFonts w:ascii="Times New Roman" w:hAnsi="Times New Roman" w:cs="Times New Roman"/>
          <w:bCs/>
          <w:sz w:val="24"/>
          <w:szCs w:val="24"/>
        </w:rPr>
        <w:t xml:space="preserve">posėdyje 2024 m. gegužės 24 d. </w:t>
      </w:r>
    </w:p>
    <w:p w:rsidR="00FD44FD" w:rsidRPr="00EB443C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</w:t>
      </w:r>
      <w:r w:rsidR="00C556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tarta mokyklos įstaigos tarybos posėdyje </w:t>
      </w:r>
      <w:r w:rsidR="00D509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2024 m. gegužės 22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</w:t>
      </w:r>
      <w:r w:rsidR="00D509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protokolo Nr. 8.</w:t>
      </w:r>
    </w:p>
    <w:p w:rsidR="00FD44FD" w:rsidRPr="00EB443C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D44FD" w:rsidRPr="000816B5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09D9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B5">
        <w:rPr>
          <w:rFonts w:ascii="Times New Roman" w:hAnsi="Times New Roman" w:cs="Times New Roman"/>
          <w:bCs/>
          <w:sz w:val="24"/>
          <w:szCs w:val="24"/>
        </w:rPr>
        <w:t xml:space="preserve">Parengė:                                                                                                      </w:t>
      </w:r>
      <w:r w:rsidR="00D509D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0816B5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D509D9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FD44FD" w:rsidRPr="000816B5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816B5">
        <w:rPr>
          <w:rFonts w:ascii="Times New Roman" w:hAnsi="Times New Roman" w:cs="Times New Roman"/>
          <w:bCs/>
          <w:sz w:val="24"/>
          <w:szCs w:val="24"/>
        </w:rPr>
        <w:t xml:space="preserve">Milda </w:t>
      </w:r>
      <w:proofErr w:type="spellStart"/>
      <w:r w:rsidRPr="000816B5">
        <w:rPr>
          <w:rFonts w:ascii="Times New Roman" w:hAnsi="Times New Roman" w:cs="Times New Roman"/>
          <w:bCs/>
          <w:sz w:val="24"/>
          <w:szCs w:val="24"/>
        </w:rPr>
        <w:t>Šemetienė</w:t>
      </w:r>
      <w:proofErr w:type="spellEnd"/>
      <w:r w:rsidRPr="000816B5">
        <w:rPr>
          <w:rFonts w:ascii="Times New Roman" w:hAnsi="Times New Roman" w:cs="Times New Roman"/>
          <w:bCs/>
          <w:sz w:val="24"/>
          <w:szCs w:val="24"/>
        </w:rPr>
        <w:t xml:space="preserve"> - psichologė,</w:t>
      </w:r>
    </w:p>
    <w:p w:rsidR="00FD44FD" w:rsidRPr="000816B5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B5">
        <w:rPr>
          <w:rFonts w:ascii="Times New Roman" w:hAnsi="Times New Roman" w:cs="Times New Roman"/>
          <w:bCs/>
          <w:sz w:val="24"/>
          <w:szCs w:val="24"/>
        </w:rPr>
        <w:t>Raimonda Veličkienė -  socialinė pedagogė,</w:t>
      </w:r>
    </w:p>
    <w:p w:rsidR="00FD44FD" w:rsidRPr="000816B5" w:rsidRDefault="00FD44FD" w:rsidP="00FD4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B5">
        <w:rPr>
          <w:rFonts w:ascii="Times New Roman" w:hAnsi="Times New Roman" w:cs="Times New Roman"/>
          <w:bCs/>
          <w:sz w:val="24"/>
          <w:szCs w:val="24"/>
        </w:rPr>
        <w:t xml:space="preserve">Neringa </w:t>
      </w:r>
      <w:r>
        <w:rPr>
          <w:rFonts w:ascii="Times New Roman" w:hAnsi="Times New Roman" w:cs="Times New Roman"/>
          <w:bCs/>
          <w:sz w:val="24"/>
          <w:szCs w:val="24"/>
        </w:rPr>
        <w:t>Steponavičiūtė</w:t>
      </w:r>
      <w:r w:rsidRPr="000816B5">
        <w:rPr>
          <w:rFonts w:ascii="Times New Roman" w:hAnsi="Times New Roman" w:cs="Times New Roman"/>
          <w:bCs/>
          <w:sz w:val="24"/>
          <w:szCs w:val="24"/>
        </w:rPr>
        <w:t xml:space="preserve"> -  priešmokyklinio ugdymo mokytoja</w:t>
      </w:r>
    </w:p>
    <w:p w:rsidR="00FD44FD" w:rsidRDefault="00FD44FD"/>
    <w:sectPr w:rsidR="00FD44F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3C"/>
    <w:rsid w:val="000A543D"/>
    <w:rsid w:val="0042455E"/>
    <w:rsid w:val="007C423C"/>
    <w:rsid w:val="00C55667"/>
    <w:rsid w:val="00D509D9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3D729-189C-4FA2-BB22-02F40A8A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44F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D4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2225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2024-05-27T11:46:00Z</dcterms:created>
  <dcterms:modified xsi:type="dcterms:W3CDTF">2024-05-30T11:16:00Z</dcterms:modified>
</cp:coreProperties>
</file>