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670A" w:rsidRDefault="004B670A">
      <w:pPr>
        <w:widowControl w:val="0"/>
        <w:pBdr>
          <w:top w:val="nil"/>
          <w:left w:val="nil"/>
          <w:bottom w:val="nil"/>
          <w:right w:val="nil"/>
          <w:between w:val="nil"/>
        </w:pBdr>
        <w:spacing w:after="0"/>
      </w:pPr>
    </w:p>
    <w:p w:rsidR="004B670A" w:rsidRDefault="00CB4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MAŽEIKIŲ LOPŠELIO-DARŽELIO „LINELIS“</w:t>
      </w:r>
    </w:p>
    <w:p w:rsidR="004B670A" w:rsidRDefault="00CB4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VAIKO GEROVĖS KOMISIJOS </w:t>
      </w:r>
    </w:p>
    <w:p w:rsidR="004B670A" w:rsidRDefault="00CB4AFC">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VEIKLOS ATASKAITA UŽ 2024 M.</w:t>
      </w:r>
    </w:p>
    <w:p w:rsidR="004B670A" w:rsidRDefault="004B670A">
      <w:pPr>
        <w:spacing w:after="0" w:line="240" w:lineRule="auto"/>
        <w:jc w:val="both"/>
        <w:rPr>
          <w:rFonts w:ascii="Times New Roman" w:eastAsia="Times New Roman" w:hAnsi="Times New Roman" w:cs="Times New Roman"/>
          <w:sz w:val="24"/>
          <w:szCs w:val="24"/>
        </w:rPr>
      </w:pP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Rengdama veiklos planą 2024 m., Vaiko gerovės komisija išsikėlė pagrindinį tikslą – organizuoti ir koordinuoti švietimo pagalbos šeimai ir vaikui teikimą, prevencinį darbą, kurti saugią ir palankią vaiko ugdymui aplinką ir atlikti kitas su vaiko gerove susijusias funkcijas.</w:t>
      </w:r>
    </w:p>
    <w:p w:rsidR="004B670A" w:rsidRDefault="00CB4A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Tikslui pasiekti išsikelti uždaviniai: </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Prevencinėmis priemonėmis stiprinti vaikų saugaus elgesio, socialinius emocinius įgūdžius, psichologinį atsparumą ir psichikos sveikatą, kalbinių gebėjimų lavinimą ir kalbos sutrikimų įveikimą. </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 Ruoštis įtraukiojo ugdymo įgyvendinimui įstaigoje.</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Teikiant švietimo pagalbą vaikams, jų tėvams (globėjams, rūpintojams), mokytojams stiprinti socialinę partnerystę bendruomenėje.</w:t>
      </w:r>
    </w:p>
    <w:p w:rsidR="004B670A" w:rsidRDefault="004B670A">
      <w:pPr>
        <w:spacing w:after="0" w:line="240" w:lineRule="auto"/>
        <w:jc w:val="both"/>
        <w:rPr>
          <w:rFonts w:ascii="Times New Roman" w:eastAsia="Times New Roman" w:hAnsi="Times New Roman" w:cs="Times New Roman"/>
          <w:sz w:val="24"/>
          <w:szCs w:val="24"/>
        </w:rPr>
      </w:pPr>
    </w:p>
    <w:p w:rsidR="004B670A" w:rsidRDefault="00CB4AFC">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Rezultatų veiksmingumas</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Vykdytos prevencinės priemonės, tikėtina, sustiprino vaikų saugaus elgesio, socialinius emocinius įgūdžius, psichologinį atsparumą ir psichikos sveikatą, kalbinių gebėjimų lavinimą, sumažino kalbos sutrikimus. Vesti kassavaitiniai socialinio pedagogo prevenciniai užsiėmimai penkių grupių ugdytiniams. Jų metu ugdyta vaikų savimonė, mokant pažinti save, savo jausmus, poreikius, galimybes; ugdytas vaikų socialinis sąmoningumas, mokant analizuoti situacijas;  mokyta bei skatinta kurti ir išlaikyti pozityvius tarpusavio santykius grupėje bendraujant ir bendradarbiaujant; padėta vaikams įgyti socialinių bei emocinių sunkumų įveikimo gebėjimų, nurodant įvairius probleminių situacijų sprendimo būdus; mokyti vaikai atsakomybės už savo sprendimus leidžiant pajausti pasirinkimo pasekmes. Vasario </w:t>
      </w:r>
      <w:proofErr w:type="spellStart"/>
      <w:r>
        <w:rPr>
          <w:rFonts w:ascii="Times New Roman" w:eastAsia="Times New Roman" w:hAnsi="Times New Roman" w:cs="Times New Roman"/>
          <w:sz w:val="24"/>
          <w:szCs w:val="24"/>
        </w:rPr>
        <w:t>mėn.organizuotos</w:t>
      </w:r>
      <w:proofErr w:type="spellEnd"/>
      <w:r>
        <w:rPr>
          <w:rFonts w:ascii="Times New Roman" w:eastAsia="Times New Roman" w:hAnsi="Times New Roman" w:cs="Times New Roman"/>
          <w:sz w:val="24"/>
          <w:szCs w:val="24"/>
        </w:rPr>
        <w:t xml:space="preserve"> Europos sąjungos skubios pagalbos numerio 112 dienai skir</w:t>
      </w:r>
      <w:r w:rsidR="00A84B42">
        <w:rPr>
          <w:rFonts w:ascii="Times New Roman" w:eastAsia="Times New Roman" w:hAnsi="Times New Roman" w:cs="Times New Roman"/>
          <w:sz w:val="24"/>
          <w:szCs w:val="24"/>
        </w:rPr>
        <w:t>tos veiklos. Kovo mėn. p</w:t>
      </w:r>
      <w:r>
        <w:rPr>
          <w:rFonts w:ascii="Times New Roman" w:eastAsia="Times New Roman" w:hAnsi="Times New Roman" w:cs="Times New Roman"/>
          <w:sz w:val="24"/>
          <w:szCs w:val="24"/>
        </w:rPr>
        <w:t xml:space="preserve">enkiose grupėse vykdytos prevencinės veiklos, skirtos „Savaitei BE PATYČIŲ“. Balandžio </w:t>
      </w:r>
      <w:proofErr w:type="spellStart"/>
      <w:r>
        <w:rPr>
          <w:rFonts w:ascii="Times New Roman" w:eastAsia="Times New Roman" w:hAnsi="Times New Roman" w:cs="Times New Roman"/>
          <w:sz w:val="24"/>
          <w:szCs w:val="24"/>
        </w:rPr>
        <w:t>mėn.organizuota</w:t>
      </w:r>
      <w:proofErr w:type="spellEnd"/>
      <w:r>
        <w:rPr>
          <w:rFonts w:ascii="Times New Roman" w:eastAsia="Times New Roman" w:hAnsi="Times New Roman" w:cs="Times New Roman"/>
          <w:sz w:val="24"/>
          <w:szCs w:val="24"/>
        </w:rPr>
        <w:t xml:space="preserve"> Lietuvos saugaus eismo diena. Rugsėjo 24 d., minint Europos judriąją savaitę ir Tarptautinę dieną be automobilio, prisijungta prie akcijos „Rieda ratai </w:t>
      </w:r>
      <w:proofErr w:type="spellStart"/>
      <w:r>
        <w:rPr>
          <w:rFonts w:ascii="Times New Roman" w:eastAsia="Times New Roman" w:hAnsi="Times New Roman" w:cs="Times New Roman"/>
          <w:sz w:val="24"/>
          <w:szCs w:val="24"/>
        </w:rPr>
        <w:t>rateliukai</w:t>
      </w:r>
      <w:proofErr w:type="spellEnd"/>
      <w:r>
        <w:rPr>
          <w:rFonts w:ascii="Times New Roman" w:eastAsia="Times New Roman" w:hAnsi="Times New Roman" w:cs="Times New Roman"/>
          <w:sz w:val="24"/>
          <w:szCs w:val="24"/>
        </w:rPr>
        <w:t>“.  Lapkričio mėn. kart</w:t>
      </w:r>
      <w:r w:rsidR="00A84B42">
        <w:rPr>
          <w:rFonts w:ascii="Times New Roman" w:eastAsia="Times New Roman" w:hAnsi="Times New Roman" w:cs="Times New Roman"/>
          <w:sz w:val="24"/>
          <w:szCs w:val="24"/>
        </w:rPr>
        <w:t xml:space="preserve">u su psichologe </w:t>
      </w:r>
      <w:r>
        <w:rPr>
          <w:rFonts w:ascii="Times New Roman" w:eastAsia="Times New Roman" w:hAnsi="Times New Roman" w:cs="Times New Roman"/>
          <w:sz w:val="24"/>
          <w:szCs w:val="24"/>
        </w:rPr>
        <w:t>vykdytos Tolerancijos dienai skirtos veiklos. Gegužės mėn. kartu su kitais mokytojais ir švietimo pagalbos specialistais organizuota sporto šventė, skirtą Šeimos ir vaiko dienai paminėti.</w:t>
      </w:r>
      <w:r w:rsidR="00A84B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Kelta kvalifikacija šiuose seminaruose: „Vaiko  gerovės komisijos darbo praktiniai aspektai. Kaip padėti vaikui?“, „Pedagogas ir vaiko šeima teisiniuose labirintuose“, „Vaiko gerovės srityje dirbančių specialistų bendro matymo link: smurto atpažinimas bei patirto smurto poveikis vaikui“, programa „Laikas kartu“.</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Visų suplanuotų Pasirengimo </w:t>
      </w:r>
      <w:proofErr w:type="spellStart"/>
      <w:r>
        <w:rPr>
          <w:rFonts w:ascii="Times New Roman" w:eastAsia="Times New Roman" w:hAnsi="Times New Roman" w:cs="Times New Roman"/>
          <w:sz w:val="24"/>
          <w:szCs w:val="24"/>
        </w:rPr>
        <w:t>įtraukiajam</w:t>
      </w:r>
      <w:proofErr w:type="spellEnd"/>
      <w:r>
        <w:rPr>
          <w:rFonts w:ascii="Times New Roman" w:eastAsia="Times New Roman" w:hAnsi="Times New Roman" w:cs="Times New Roman"/>
          <w:sz w:val="24"/>
          <w:szCs w:val="24"/>
        </w:rPr>
        <w:t xml:space="preserve"> ugdymui 2023-2024 m. plano priemonių nepavyko įgyvendinti. 2024 </w:t>
      </w:r>
      <w:proofErr w:type="spellStart"/>
      <w:r>
        <w:rPr>
          <w:rFonts w:ascii="Times New Roman" w:eastAsia="Times New Roman" w:hAnsi="Times New Roman" w:cs="Times New Roman"/>
          <w:sz w:val="24"/>
          <w:szCs w:val="24"/>
        </w:rPr>
        <w:t>m.rugsėjo</w:t>
      </w:r>
      <w:proofErr w:type="spellEnd"/>
      <w:r>
        <w:rPr>
          <w:rFonts w:ascii="Times New Roman" w:eastAsia="Times New Roman" w:hAnsi="Times New Roman" w:cs="Times New Roman"/>
          <w:sz w:val="24"/>
          <w:szCs w:val="24"/>
        </w:rPr>
        <w:t xml:space="preserve"> 1 d. įsigaliojus atnaujintam Mokinio specialiųjų ugdymosi poreikių vertinimo, ugdymo pritaikymo ir (ar) reikalingos švietimo pagalbos skyrimo tvarkos aprašui,  priemonių („Tėvų (globėjų, rūpintojų) švietimo poreikio įvertinimas”, „Pedagogų ir švietimo pagalbos specialistų kompetencijų tobulinimo poreikio vertinimas”) įgyvendinimas, tikėtina, leis labiau įvertinti tėvų (globėjų, rūpintojų) švietimo pagalbos poreikių sritis, pedagogų ir švietimo pagalbos specialistų kompetencijų poreikį. </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 Rugsėjo, spalio mėn. dalyvauta „</w:t>
      </w:r>
      <w:proofErr w:type="spellStart"/>
      <w:r>
        <w:rPr>
          <w:rFonts w:ascii="Times New Roman" w:eastAsia="Times New Roman" w:hAnsi="Times New Roman" w:cs="Times New Roman"/>
          <w:sz w:val="24"/>
          <w:szCs w:val="24"/>
        </w:rPr>
        <w:t>Voveriukų</w:t>
      </w:r>
      <w:proofErr w:type="spellEnd"/>
      <w:r>
        <w:rPr>
          <w:rFonts w:ascii="Times New Roman" w:eastAsia="Times New Roman" w:hAnsi="Times New Roman" w:cs="Times New Roman"/>
          <w:sz w:val="24"/>
          <w:szCs w:val="24"/>
        </w:rPr>
        <w:t xml:space="preserve">“, „Gudručių“, „Žvirbliukų“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tėvų susirinkimuose, pranešimų temos: „Socialinio pedagogo funkcijos“, „Vaiko gerovės komisijos funkcijos“, „Vaiko netinkamo elgesio korekcijos galimybės“. Spalio mėn. mokytojų susirinkime mokytojams pristatyti rugsėjo mėn. atnaujintos Mažeikių lopšelio – darželio „Linelis“ mokinio specialiųjų ugdymosi poreikių vertinimo, ugdymo pritaikymo ir (ar) reikalingos švietimo pagalbos skyrimo tvarkos aprašo „žingsniai“. Gruodžio mėn. parengta minėtos tvarkos Esminių aspektų santrauka, ji pristatyta mokytojų susirinkimo metu.</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Vaiko gerovės komisija šiais metais suorganizavo 19 posėdžių/pasitarimų. Jų metu kartu su mokytojais, švietimo pagalbos specialistais, tėvais (globėjais, rūpintojais) aptartos vaikų ugdymosi situacijos, vertintas švietimo pagalbos poreikis, aptarti individualūs pagalbos planai (IPP), jų veiksmingumas. Nemažų iššūkių sukėlė, tačiau tuo pačiu ir ypatingai suaktyvino švietimo pagalbą bendruomenėje nuo 2024 m. rugsėjo 01 d. įsigaliojęs LR švietimo, mokslo ir sporto ministro įsakymas Dėl mokinio specialiųjų ugdymosi poreikių vertinimo, ugdymo pritaikymo ir (ar) reikalingos švietimo pagalbos skyrimo tvarkos aprašo patvirtinimo 2024 m. rugpjūčio 30 d. Nr. V-928. Vertinimo tikslas – nustatyti individualias mokinio švietimo pagalbos ir paslaugų, ugdymo procese reikmes, atliekant Pirminį ugdymosi poreikių vertinimą ir skiriant reikiamą švietimo pagalbą, taip sudarant sąlygas ugdymosi poreikių turinčiam mokiniui įveikti ugdymosi sunkumus. Pirminį ugdymosi poreikių vertinimą koordinuoja Vaiko gerovės komisija. Kokybiškas </w:t>
      </w:r>
      <w:proofErr w:type="spellStart"/>
      <w:r>
        <w:rPr>
          <w:rFonts w:ascii="Times New Roman" w:eastAsia="Times New Roman" w:hAnsi="Times New Roman" w:cs="Times New Roman"/>
          <w:sz w:val="24"/>
          <w:szCs w:val="24"/>
        </w:rPr>
        <w:t>įtraukusis</w:t>
      </w:r>
      <w:proofErr w:type="spellEnd"/>
      <w:r>
        <w:rPr>
          <w:rFonts w:ascii="Times New Roman" w:eastAsia="Times New Roman" w:hAnsi="Times New Roman" w:cs="Times New Roman"/>
          <w:sz w:val="24"/>
          <w:szCs w:val="24"/>
        </w:rPr>
        <w:t xml:space="preserve"> ugdymas, švietimo pagalba neįmanoma, jei nėra partnerystės tinklo, kuris grįstas lygiaverčiais bendruomenės narių santykiais, ugdytinių tėvų (globėjų, rūpintojų) bendradarbiavimu su mokykla dėl vaikui reikalingos švietimo pagalbos užtikrinimo, visų motyvavimo ir tėvams (globėjams, rūpintojams), mokytojams skirtų priemonių pritaikymo. Kitu atveju, situacija dėl švietimo pagalbos mokiniui užtikrinimo nesikeis.</w:t>
      </w:r>
    </w:p>
    <w:p w:rsidR="004B670A" w:rsidRDefault="004B670A">
      <w:pPr>
        <w:spacing w:after="0" w:line="240" w:lineRule="auto"/>
        <w:jc w:val="both"/>
        <w:rPr>
          <w:rFonts w:ascii="Times New Roman" w:eastAsia="Times New Roman" w:hAnsi="Times New Roman" w:cs="Times New Roman"/>
          <w:sz w:val="24"/>
          <w:szCs w:val="24"/>
        </w:rPr>
      </w:pPr>
    </w:p>
    <w:p w:rsidR="004B670A" w:rsidRPr="00A84B42" w:rsidRDefault="00A84B42">
      <w:pPr>
        <w:spacing w:after="0" w:line="240" w:lineRule="auto"/>
        <w:jc w:val="both"/>
        <w:rPr>
          <w:rFonts w:ascii="Times New Roman" w:eastAsia="Times New Roman" w:hAnsi="Times New Roman" w:cs="Times New Roman"/>
          <w:b/>
          <w:sz w:val="24"/>
          <w:szCs w:val="24"/>
        </w:rPr>
      </w:pPr>
      <w:r w:rsidRPr="00A84B42">
        <w:rPr>
          <w:rFonts w:ascii="Times New Roman" w:eastAsia="Times New Roman" w:hAnsi="Times New Roman" w:cs="Times New Roman"/>
          <w:sz w:val="24"/>
          <w:szCs w:val="24"/>
        </w:rPr>
        <w:t>Psichologė</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s</w:t>
      </w:r>
      <w:r w:rsidR="00CB4AFC">
        <w:rPr>
          <w:rFonts w:ascii="Times New Roman" w:eastAsia="Times New Roman" w:hAnsi="Times New Roman" w:cs="Times New Roman"/>
          <w:sz w:val="24"/>
          <w:szCs w:val="24"/>
        </w:rPr>
        <w:t>ausio mėn. organizavo</w:t>
      </w:r>
      <w:r w:rsidR="00CB4AFC">
        <w:rPr>
          <w:rFonts w:ascii="Times New Roman" w:eastAsia="Times New Roman" w:hAnsi="Times New Roman" w:cs="Times New Roman"/>
          <w:color w:val="FF0000"/>
          <w:sz w:val="24"/>
          <w:szCs w:val="24"/>
        </w:rPr>
        <w:t xml:space="preserve"> </w:t>
      </w:r>
      <w:r w:rsidR="00CB4AFC">
        <w:rPr>
          <w:rFonts w:ascii="Times New Roman" w:eastAsia="Times New Roman" w:hAnsi="Times New Roman" w:cs="Times New Roman"/>
          <w:sz w:val="24"/>
          <w:szCs w:val="24"/>
        </w:rPr>
        <w:t>ir vykdė Tarptautinę Ačiū dieną. Kovo 04-08 dienomis kartu su sociali</w:t>
      </w:r>
      <w:r>
        <w:rPr>
          <w:rFonts w:ascii="Times New Roman" w:eastAsia="Times New Roman" w:hAnsi="Times New Roman" w:cs="Times New Roman"/>
          <w:sz w:val="24"/>
          <w:szCs w:val="24"/>
        </w:rPr>
        <w:t>ne pedagoge vykdė veiklas grupėms, skirta</w:t>
      </w:r>
      <w:r w:rsidR="00CB4AFC">
        <w:rPr>
          <w:rFonts w:ascii="Times New Roman" w:eastAsia="Times New Roman" w:hAnsi="Times New Roman" w:cs="Times New Roman"/>
          <w:sz w:val="24"/>
          <w:szCs w:val="24"/>
        </w:rPr>
        <w:t xml:space="preserve">s „Savaitei BE PATYČIŲ“ bei lapkričio mėn. – Tolerancijos dienos minėjimui. Balandžio mėn. su </w:t>
      </w:r>
      <w:r>
        <w:rPr>
          <w:rFonts w:ascii="Times New Roman" w:eastAsia="Times New Roman" w:hAnsi="Times New Roman" w:cs="Times New Roman"/>
          <w:sz w:val="24"/>
          <w:szCs w:val="24"/>
        </w:rPr>
        <w:t xml:space="preserve">fizinio ugdymo mokytoja </w:t>
      </w:r>
      <w:r w:rsidR="00CB4AFC">
        <w:rPr>
          <w:rFonts w:ascii="Times New Roman" w:eastAsia="Times New Roman" w:hAnsi="Times New Roman" w:cs="Times New Roman"/>
          <w:sz w:val="24"/>
          <w:szCs w:val="24"/>
        </w:rPr>
        <w:t>vestos veiklos, skirtos Pasaulinės sveikatos dienai paminėti bei spalio mėn. – Pasaulinei psichikos sveikatos dienai paminėti. Su meninio ugd</w:t>
      </w:r>
      <w:r>
        <w:rPr>
          <w:rFonts w:ascii="Times New Roman" w:eastAsia="Times New Roman" w:hAnsi="Times New Roman" w:cs="Times New Roman"/>
          <w:sz w:val="24"/>
          <w:szCs w:val="24"/>
        </w:rPr>
        <w:t xml:space="preserve">ymo mokytoja </w:t>
      </w:r>
      <w:r w:rsidR="00CB4AFC">
        <w:rPr>
          <w:rFonts w:ascii="Times New Roman" w:eastAsia="Times New Roman" w:hAnsi="Times New Roman" w:cs="Times New Roman"/>
          <w:sz w:val="24"/>
          <w:szCs w:val="24"/>
        </w:rPr>
        <w:t>gegužės mėn. organizuotos ir vykdytos veiklos ankstyvojo amžiaus grupės vaikams „Spalvota popietė“. Gegužės mėn. kartu su kitais mokytojais ir švietimo pagalbos specialistais organizuota sporto šventė, skirta Šeimos ir vaiko dienai paminėti.</w:t>
      </w:r>
      <w:r>
        <w:rPr>
          <w:rFonts w:ascii="Times New Roman" w:eastAsia="Times New Roman" w:hAnsi="Times New Roman" w:cs="Times New Roman"/>
          <w:sz w:val="24"/>
          <w:szCs w:val="24"/>
        </w:rPr>
        <w:t xml:space="preserve"> </w:t>
      </w:r>
      <w:r w:rsidR="00CB4AFC">
        <w:rPr>
          <w:rFonts w:ascii="Times New Roman" w:eastAsia="Times New Roman" w:hAnsi="Times New Roman" w:cs="Times New Roman"/>
          <w:sz w:val="24"/>
          <w:szCs w:val="24"/>
          <w:highlight w:val="white"/>
        </w:rPr>
        <w:t xml:space="preserve">Kelta kvalifikacija, gilintos žinios šiuose  mokymuose, seminaruose ar paskaitose: </w:t>
      </w:r>
      <w:r w:rsidR="00CB4AFC">
        <w:rPr>
          <w:rFonts w:ascii="Times New Roman" w:eastAsia="Times New Roman" w:hAnsi="Times New Roman" w:cs="Times New Roman"/>
          <w:sz w:val="24"/>
          <w:szCs w:val="24"/>
        </w:rPr>
        <w:t>„Vaiko gerovės komisijos darbo praktiniai aspektai. Kaip padėti vaikui?“</w:t>
      </w:r>
      <w:r w:rsidR="00CB4AFC">
        <w:rPr>
          <w:rFonts w:ascii="Times New Roman" w:eastAsia="Times New Roman" w:hAnsi="Times New Roman" w:cs="Times New Roman"/>
          <w:sz w:val="24"/>
          <w:szCs w:val="24"/>
          <w:highlight w:val="white"/>
        </w:rPr>
        <w:t xml:space="preserve">, „Kaip padėti vaikui, turinčiam aktyvumo ir dėmesio sutrikimą“, </w:t>
      </w:r>
      <w:r w:rsidR="00CB4AFC">
        <w:rPr>
          <w:rFonts w:ascii="Times New Roman" w:eastAsia="Times New Roman" w:hAnsi="Times New Roman" w:cs="Times New Roman"/>
          <w:color w:val="201F1E"/>
          <w:sz w:val="24"/>
          <w:szCs w:val="24"/>
          <w:highlight w:val="white"/>
        </w:rPr>
        <w:t xml:space="preserve">„Vaikų ir tėvų emocijų valdymas“, „Nedrąsūs, nerimastingi ir liūdni vaikai tarp mūsų“, </w:t>
      </w:r>
      <w:r w:rsidR="00CB4AFC">
        <w:rPr>
          <w:rFonts w:ascii="Times New Roman" w:eastAsia="Times New Roman" w:hAnsi="Times New Roman" w:cs="Times New Roman"/>
          <w:sz w:val="24"/>
          <w:szCs w:val="24"/>
        </w:rPr>
        <w:t>„</w:t>
      </w:r>
      <w:r w:rsidR="00CB4AFC">
        <w:rPr>
          <w:rFonts w:ascii="Times New Roman" w:eastAsia="Times New Roman" w:hAnsi="Times New Roman" w:cs="Times New Roman"/>
          <w:sz w:val="24"/>
          <w:szCs w:val="24"/>
          <w:highlight w:val="white"/>
        </w:rPr>
        <w:t>Pedagogas ir vaiko šeima teisiniuose labirintuose“, „Vaiko gerovės srityje dirbančių specialistų bendro matymo link: smurto atpažinimas bei patirto smurto poveikis vaikui“.</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Siekdama formuoti teigiamas ugdymo įstaigos bendruomenės nuostatas įtraukiojo ugdymo įgyvendinimo kontekste, psichologė inicijavo bendradarbiavimą su socialiniais partneriais Mažeikių „</w:t>
      </w:r>
      <w:proofErr w:type="spellStart"/>
      <w:r>
        <w:rPr>
          <w:rFonts w:ascii="Times New Roman" w:eastAsia="Times New Roman" w:hAnsi="Times New Roman" w:cs="Times New Roman"/>
          <w:sz w:val="24"/>
          <w:szCs w:val="24"/>
        </w:rPr>
        <w:t>Jievaro</w:t>
      </w:r>
      <w:proofErr w:type="spellEnd"/>
      <w:r>
        <w:rPr>
          <w:rFonts w:ascii="Times New Roman" w:eastAsia="Times New Roman" w:hAnsi="Times New Roman" w:cs="Times New Roman"/>
          <w:sz w:val="24"/>
          <w:szCs w:val="24"/>
        </w:rPr>
        <w:t>“ pagrindine mokykla, su kuriais kovo mėn. kartu minėjo Dauno sindromo dieną „Mūviu skirtingas kojines“ bei balandžio mėn. – Pasaulinę autizmo supratimo dieną. „Linelio“ svetainėje</w:t>
      </w:r>
      <w:r>
        <w:rPr>
          <w:rFonts w:ascii="Times New Roman" w:eastAsia="Times New Roman" w:hAnsi="Times New Roman" w:cs="Times New Roman"/>
          <w:sz w:val="24"/>
          <w:szCs w:val="24"/>
          <w:highlight w:val="white"/>
        </w:rPr>
        <w:t xml:space="preserve"> dalinosi šviečiamąja informacija: „Atmintinė mokykloms įtraukiojo ugdymo kontekste</w:t>
      </w:r>
      <w:r w:rsidRPr="00A84B42">
        <w:rPr>
          <w:rFonts w:ascii="Times New Roman" w:eastAsia="Times New Roman" w:hAnsi="Times New Roman" w:cs="Times New Roman"/>
          <w:sz w:val="24"/>
          <w:szCs w:val="24"/>
          <w:highlight w:val="white"/>
        </w:rPr>
        <w:t>“, „</w:t>
      </w:r>
      <w:r>
        <w:rPr>
          <w:rFonts w:ascii="Times New Roman" w:eastAsia="Times New Roman" w:hAnsi="Times New Roman" w:cs="Times New Roman"/>
          <w:sz w:val="24"/>
          <w:szCs w:val="24"/>
          <w:highlight w:val="white"/>
        </w:rPr>
        <w:t xml:space="preserve">Atmintinė šeimoms įtraukiojo ugdymo kontekste“. </w:t>
      </w:r>
      <w:r>
        <w:rPr>
          <w:rFonts w:ascii="Times New Roman" w:eastAsia="Times New Roman" w:hAnsi="Times New Roman" w:cs="Times New Roman"/>
          <w:sz w:val="24"/>
          <w:szCs w:val="24"/>
        </w:rPr>
        <w:t xml:space="preserve">Kelta kvalifikacija šiuose seminaruose:  ugdymo iššūkiai psichologo darbe“, </w:t>
      </w:r>
      <w:r>
        <w:rPr>
          <w:rFonts w:ascii="Times New Roman" w:eastAsia="Times New Roman" w:hAnsi="Times New Roman" w:cs="Times New Roman"/>
          <w:sz w:val="24"/>
          <w:szCs w:val="24"/>
          <w:highlight w:val="white"/>
        </w:rPr>
        <w:t>"Bendrieji mokymosi sutrikimai: pagrindinės pagalbos mokantis kryptys"</w:t>
      </w:r>
      <w:r>
        <w:rPr>
          <w:rFonts w:ascii="Times New Roman" w:eastAsia="Times New Roman" w:hAnsi="Times New Roman" w:cs="Times New Roman"/>
          <w:sz w:val="24"/>
          <w:szCs w:val="24"/>
        </w:rPr>
        <w:t>.</w:t>
      </w:r>
    </w:p>
    <w:p w:rsidR="004B670A" w:rsidRDefault="00CB4A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w:t>
      </w:r>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Rugsėjo mėnesį psichologė dalyvavo „Spinduliukų“, „Gudručių“ grupės susirinkimuose, kuriuose atsižvelgdama į vaikų amžių pristatė jų raidos etapus, vystymosi krizes. Dalinosi šviečiamojo pobūdžio informacija apie ugdytinių elgesį, raidą ir kt. su tėvais ir mokytojomis („Kaip pasirūpinti vaikų saugumu“, „Kaip padėti vaikui išlieti jausmus ir nusiraminti?“, „Kaip padėti mažiesiems grįžti į darželį?“, „Namų taisyklės, kurių turėtų laikytis vaikai“, „Vėlinės. Ką apie jas turi žinoti vaikai?“, „Mama, tėti...“, „Vidinio vaiko nuraminimui svarbūs žodžiai“), metodinėmis rekomendacijomis pedagogams ir kt. darbuotojams: („Raidos sutrikimų turinčių vaikų ugdymas bendrojo ugdymo grupėje“, „Mokymosi sutrikimai“), kvietė į įvairaus pobūdžio nuotolinius seminarus: („Kaip padėti vaikui, turinčiam aktyvumo ir dėmesio sutrikimą“, „Pasakyk savo motinai, kad nustotų klykavus“: vaikai įstrigę tėvų konfliktuose, „Vaiko pyktis ir kitos stiprios emocijos. Kaip padėti vaikui ir išlikti ramiems mums, tėvams?“, „Ar mokytis tėvystės natūralu? STEP programos tėvams perspektyva“). Su priešmokyklinėmis grupėmis dalyvavo Tarptautiniame kūrybinių darbų konkurse – parodoje „Jausmai ir emocijos gamtoje 2“. Su „Žiogelių“ grupės ugdytiniais ir dailės mokytoja </w:t>
      </w:r>
      <w:r>
        <w:rPr>
          <w:rFonts w:ascii="Times New Roman" w:eastAsia="Times New Roman" w:hAnsi="Times New Roman" w:cs="Times New Roman"/>
          <w:color w:val="201F1E"/>
          <w:sz w:val="24"/>
          <w:szCs w:val="24"/>
          <w:highlight w:val="white"/>
        </w:rPr>
        <w:t xml:space="preserve">dalyvavo Respublikiniame projekte „Tolerancijos saulutė“. Buvo atsakingas asmuo Laisvės gynėjų dienos </w:t>
      </w:r>
      <w:r>
        <w:rPr>
          <w:rFonts w:ascii="Times New Roman" w:eastAsia="Times New Roman" w:hAnsi="Times New Roman" w:cs="Times New Roman"/>
          <w:color w:val="201F1E"/>
          <w:sz w:val="24"/>
          <w:szCs w:val="24"/>
          <w:highlight w:val="white"/>
        </w:rPr>
        <w:lastRenderedPageBreak/>
        <w:t xml:space="preserve">minėjime, vykdant </w:t>
      </w:r>
      <w:r>
        <w:rPr>
          <w:rFonts w:ascii="Times New Roman" w:eastAsia="Times New Roman" w:hAnsi="Times New Roman" w:cs="Times New Roman"/>
          <w:sz w:val="24"/>
          <w:szCs w:val="24"/>
          <w:highlight w:val="white"/>
        </w:rPr>
        <w:t xml:space="preserve">pilietinę iniciatyvą „Pergalės šviesa“. </w:t>
      </w:r>
      <w:r>
        <w:rPr>
          <w:rFonts w:ascii="Times New Roman" w:eastAsia="Times New Roman" w:hAnsi="Times New Roman" w:cs="Times New Roman"/>
          <w:sz w:val="24"/>
          <w:szCs w:val="24"/>
        </w:rPr>
        <w:t>Kartu su Vaiko gerovės komisija, jos nariais šiais metais suorganizavo ir dalyvavo 19 posėdžių/pasitarimų. Jų metu kartu su mokytojais, švietimo pagalbos specialistais, tėvais (globėjais, rūpintojais) aptartos vaikų ugdymosi situacijos, vertintas švietimo pagalbos poreikis, aptarti individualūs pagalbos planai (IPP), jų veiksmingumas.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Logopedė</w:t>
      </w:r>
      <w:r w:rsidR="00A84B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įvertinus</w:t>
      </w:r>
      <w:r w:rsidR="00A84B42">
        <w:rPr>
          <w:rFonts w:ascii="Times New Roman" w:eastAsia="Times New Roman" w:hAnsi="Times New Roman" w:cs="Times New Roman"/>
          <w:sz w:val="24"/>
          <w:szCs w:val="24"/>
        </w:rPr>
        <w:t>i</w:t>
      </w:r>
      <w:r>
        <w:rPr>
          <w:rFonts w:ascii="Times New Roman" w:eastAsia="Times New Roman" w:hAnsi="Times New Roman" w:cs="Times New Roman"/>
          <w:sz w:val="24"/>
          <w:szCs w:val="24"/>
        </w:rPr>
        <w:t xml:space="preserve"> vaikų kalbą</w:t>
      </w:r>
      <w:r w:rsidR="00A84B42">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2024 m. rugsėjo – gruodžio mėn. pagalbą teikė 15 ugdytinių turinčių kalbėjimo ir kalbos sutrikimų (iš jų 3 – ikimokyklinės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 xml:space="preserve">., 13 – priešmokyklinės </w:t>
      </w:r>
      <w:proofErr w:type="spellStart"/>
      <w:r>
        <w:rPr>
          <w:rFonts w:ascii="Times New Roman" w:eastAsia="Times New Roman" w:hAnsi="Times New Roman" w:cs="Times New Roman"/>
          <w:sz w:val="24"/>
          <w:szCs w:val="24"/>
        </w:rPr>
        <w:t>gr</w:t>
      </w:r>
      <w:proofErr w:type="spellEnd"/>
      <w:r>
        <w:rPr>
          <w:rFonts w:ascii="Times New Roman" w:eastAsia="Times New Roman" w:hAnsi="Times New Roman" w:cs="Times New Roman"/>
          <w:sz w:val="24"/>
          <w:szCs w:val="24"/>
        </w:rPr>
        <w:t>.).</w:t>
      </w:r>
      <w:r w:rsidR="00A84B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Specialiąją pedagoginę pagalbą teikė 4 ugdytiniams, kuriems nustatyti 1 dideli ir 3 vidutiniai specialieji poreikiai.</w:t>
      </w:r>
      <w:r w:rsidR="00A84B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Atliko pirminį ugdymosi poreikių vertinimą 18 mokinių.</w:t>
      </w:r>
      <w:r w:rsidR="00A84B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Atsižvelgiant į kiekvieno vaiko individualius gebėjimus bei sunkumus, parengtas pogrupių sąrašas, pratybų tvarkaraštis. Jais remiantis </w:t>
      </w:r>
      <w:proofErr w:type="spellStart"/>
      <w:r>
        <w:rPr>
          <w:rFonts w:ascii="Times New Roman" w:eastAsia="Times New Roman" w:hAnsi="Times New Roman" w:cs="Times New Roman"/>
          <w:sz w:val="24"/>
          <w:szCs w:val="24"/>
        </w:rPr>
        <w:t>logopedinius</w:t>
      </w:r>
      <w:proofErr w:type="spellEnd"/>
      <w:r>
        <w:rPr>
          <w:rFonts w:ascii="Times New Roman" w:eastAsia="Times New Roman" w:hAnsi="Times New Roman" w:cs="Times New Roman"/>
          <w:sz w:val="24"/>
          <w:szCs w:val="24"/>
        </w:rPr>
        <w:t xml:space="preserve"> individualius </w:t>
      </w:r>
      <w:proofErr w:type="spellStart"/>
      <w:r>
        <w:rPr>
          <w:rFonts w:ascii="Times New Roman" w:eastAsia="Times New Roman" w:hAnsi="Times New Roman" w:cs="Times New Roman"/>
          <w:sz w:val="24"/>
          <w:szCs w:val="24"/>
        </w:rPr>
        <w:t>užsiėmimus</w:t>
      </w:r>
      <w:proofErr w:type="spellEnd"/>
      <w:r>
        <w:rPr>
          <w:rFonts w:ascii="Times New Roman" w:eastAsia="Times New Roman" w:hAnsi="Times New Roman" w:cs="Times New Roman"/>
          <w:sz w:val="24"/>
          <w:szCs w:val="24"/>
        </w:rPr>
        <w:t xml:space="preserve"> lankė - 4, </w:t>
      </w:r>
      <w:proofErr w:type="spellStart"/>
      <w:r>
        <w:rPr>
          <w:rFonts w:ascii="Times New Roman" w:eastAsia="Times New Roman" w:hAnsi="Times New Roman" w:cs="Times New Roman"/>
          <w:sz w:val="24"/>
          <w:szCs w:val="24"/>
        </w:rPr>
        <w:t>pogrupinius</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užsiėmimus</w:t>
      </w:r>
      <w:proofErr w:type="spellEnd"/>
      <w:r>
        <w:rPr>
          <w:rFonts w:ascii="Times New Roman" w:eastAsia="Times New Roman" w:hAnsi="Times New Roman" w:cs="Times New Roman"/>
          <w:sz w:val="24"/>
          <w:szCs w:val="24"/>
        </w:rPr>
        <w:t xml:space="preserve"> – 10.</w:t>
      </w:r>
      <w:r w:rsidR="00A84B4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Parengė kalbos ugdymo programą visiems 2024/2025 mokslo metams pagal: savaitės temas,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kalendorines šventes, vaikų kalbinius poreikius bei amžių.</w:t>
      </w:r>
      <w:r w:rsidR="00A84B42">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Logopedinių</w:t>
      </w:r>
      <w:proofErr w:type="spellEnd"/>
      <w:r>
        <w:rPr>
          <w:rFonts w:ascii="Times New Roman" w:eastAsia="Times New Roman" w:hAnsi="Times New Roman" w:cs="Times New Roman"/>
          <w:sz w:val="24"/>
          <w:szCs w:val="24"/>
        </w:rPr>
        <w:t xml:space="preserve"> užsiėmimų metu vaikai lavino foneminę klausą, smulkiąją motoriką, kalbos padargų veiklą. Mokėsi garsų tarimo, įtvirtinimo, diferencijavimo.  Kaupė, plėtė ir turtino savo žodyną. Mokėsi gramatiškai taisyklingai kalbėti, rišliai pasakoti. Buvo formuojama garsinė analizė ir sintezė – tai rašymo ir skaitymo pagrindas. Ugdėsi bendravimo įgūdžiai su draugais, kalbos kultūra.</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Specialiojo pedagogo pratybų metu buvo lavinami mokinio pažintiniai gebėjimai (girdimojo suvokimo lavinimas, regimojo suvokimo lavinimas, erdvės suvokimo lavinimas, laiko suvokimo lavinimas, dėmesio suvokimo lavinimas, atminties suvokimo lavinimas, uoslės suvokimo lavinimas), taikomi aktyvieji netradiciniai metodai, kūrybinio mąstymo ugdymo strategijos. Specialusis ugdymas integruojamas į žaidybinę vaiko veiklą.                                           </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Kalbinių gebėjimų lavinimui ir kalbos sutikimų įveikimui parengiau mokomąją priemonę ,,Mokausi skaityti, pasakoti ir kalbėti I-II-III dalys“, skirtą priešmokyklinio , pradinio ugdymo ir specialiųjų poreikių turintiems vaikams.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Į vaiko pažangos stebėseną įtraukė vaikus ir tėvus. Rugsėjo-gruodžio mėnesiais organizavo tėvams ir mokytojams individualius susitikimus, teikė konsultacijas, aptariant vaiko kalbinius gebėjimus ir trūkumus, kalbos ugdymo būdus, rašymo ir skaitymo sutrikimus,  specialiojo ugdymo klausimais 4 tėvams, 6 mokytojams, 3 mokytojo padėjėjoms.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Dalinosi informacija apie ugdymosi pažangą bei esamas problemas su kitų ugdymo bei mokymo įstaigų kolegomis, tėvais.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Pagal tėvų pageidavimus parengė individualias kalbines užduotis atlikti namuose 3 vaikams.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Pildė elektroninį dienyną ,,Mūsų darželis“.   Sekė, domėjosi ir susipažino su Nacionalinės švietimo agentūros naujienomis ir nurodymais internetinėje svetainėje.</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Tobulino IKT kompetencijas. Studijavo logopedo darbo metodus ir būdus, technologijų taikymo ir panaudojimo galimybes ugdymo procese. Dalyvavo VGK posėdžiuose, metodiniuose susirinkimuose, dalinosi specialiąja gerąja patirtimi. Bendradarbiavo su kitų miestų kolegėmis, kt. specialistais, </w:t>
      </w:r>
      <w:proofErr w:type="spellStart"/>
      <w:r>
        <w:rPr>
          <w:rFonts w:ascii="Times New Roman" w:eastAsia="Times New Roman" w:hAnsi="Times New Roman" w:cs="Times New Roman"/>
          <w:sz w:val="24"/>
          <w:szCs w:val="24"/>
        </w:rPr>
        <w:t>įv</w:t>
      </w:r>
      <w:proofErr w:type="spellEnd"/>
      <w:r>
        <w:rPr>
          <w:rFonts w:ascii="Times New Roman" w:eastAsia="Times New Roman" w:hAnsi="Times New Roman" w:cs="Times New Roman"/>
          <w:sz w:val="24"/>
          <w:szCs w:val="24"/>
        </w:rPr>
        <w:t>, institucijomis (PPT, Nacionalinė švietimo agentūra), kitų miestų uždaromis metodinėmis grupėmis. Dalyvauja įstaigos metodiniuose renginiuose, išvykose. Yra Mažeikių rajono logopedų ir specialiųjų pedagogų metodinio būrelio pirmininkė, organizuoja, veda susirinkimus, skaito pranešimus.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ilgalaikę kvalifikacijos tobulinimo programą akreditacijai (40 ak. val.) Mažeikių rajono ir respublikos ugdymo įstaigų logopedams ir specialiesiems pedagogams „Ikimokyklinio ir priešmokyklinio amžiaus vaikų kalbinių gebėjimų ugdymas“, „Įtraukiojo ugdymo įgyvendinimas logopedo, specialiojo pedagogo darbe“.</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Organizavo ir dalyvavo: I modulis - Terapinės idėjos vaikų emocinei sveikatai ir mokymosi procesui aktyvinti.</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 modulio - Pedagogas ir vaiko šeima teisiniuose labirintuose.</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III modulio - Žemaičių kalba ir rašyba.</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IV modulis - Įtraukianti pamoka: mokymąsi aktyvinantys metodai.</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V modulio edukacinę išvyką - Įtraukiojo ugdymo įgyvendinimas: „Šilutės rajono „Diemedžio“ ugdymo centro ir Švėkšnos lopšelio-darželio gerosios patirtys.</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Parengė, rajoninio ikimokyklinio, priešmokyklinio ugdymo vaikų kūrybinės raiškos projektą ,,Mano svajonių knygelė“, bei organizavo ir vedė.</w:t>
      </w:r>
    </w:p>
    <w:p w:rsidR="004B670A" w:rsidRDefault="00CB4AFC" w:rsidP="00544CAE">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Dalyvavo: mokymuose pagal programą „Ikimokyklinio ugdymo programų atnaujinimas ir jų įgyvendinimas vadovaujantis ikimokyklinio ugdymo programos gairėmis: mokymai programų rengėjams“; Respublikinio ikimokyklinio ir priešmokyklinio ugdymo įstaigų projekte „Jei žaislas galėtų kalbėti“, parengė 2 ugdytinius; Projekte ,,Šaškių turnyras“; Respublikinio priešmokyklinio amžiaus vaikų ir pradinių klasių mokinių, turinčių specialiųjų ugdymosi poreikių, raiškiojo skaitymo/deklamavimo konkurse „Įžiebkime Kalėdų eglutę kartu“, parengė 4 dalyvius; Metodinėje popietėje – </w:t>
      </w:r>
      <w:proofErr w:type="spellStart"/>
      <w:r>
        <w:rPr>
          <w:rFonts w:ascii="Times New Roman" w:eastAsia="Times New Roman" w:hAnsi="Times New Roman" w:cs="Times New Roman"/>
          <w:sz w:val="24"/>
          <w:szCs w:val="24"/>
        </w:rPr>
        <w:t>Supervizija</w:t>
      </w:r>
      <w:proofErr w:type="spellEnd"/>
      <w:r>
        <w:rPr>
          <w:rFonts w:ascii="Times New Roman" w:eastAsia="Times New Roman" w:hAnsi="Times New Roman" w:cs="Times New Roman"/>
          <w:sz w:val="24"/>
          <w:szCs w:val="24"/>
        </w:rPr>
        <w:t xml:space="preserve"> „Atvejo analizė“; Respublikinėje konferencijoje „Idėjų lobynas vaikų kalbos gebėjimams ugdyti; Respublikinėje specialiųjų pedagogų ir logopedų konferencijoje „Mokytis - kurti - (ne)klysti - džiaugtis 2“; Respublikinėje konferencijoje „Pedagogas ir vaiko šeima teisiniuose labirintuose“; UAB "SDG" nuotolinio mokymo kursuose Pedagogų kvalifikacijos tobulinimo programa. Saugos ir sveikatos reikalavimai organizuojant mokinių turizmo renginius;  Paskaitoje ,,Specifiniai mokymosi sutrikimai: kaip atpažinti ir padėti?“.</w:t>
      </w:r>
    </w:p>
    <w:p w:rsidR="004B670A" w:rsidRDefault="004B670A" w:rsidP="00544CAE">
      <w:pPr>
        <w:spacing w:after="0" w:line="240" w:lineRule="auto"/>
        <w:jc w:val="both"/>
        <w:rPr>
          <w:rFonts w:ascii="Times New Roman" w:eastAsia="Times New Roman" w:hAnsi="Times New Roman" w:cs="Times New Roman"/>
          <w:sz w:val="24"/>
          <w:szCs w:val="24"/>
        </w:rPr>
      </w:pPr>
    </w:p>
    <w:p w:rsidR="004B670A" w:rsidRDefault="004B670A">
      <w:pPr>
        <w:spacing w:after="0" w:line="240" w:lineRule="auto"/>
        <w:rPr>
          <w:rFonts w:ascii="Times New Roman" w:eastAsia="Times New Roman" w:hAnsi="Times New Roman" w:cs="Times New Roman"/>
          <w:sz w:val="24"/>
          <w:szCs w:val="24"/>
        </w:rPr>
      </w:pPr>
      <w:bookmarkStart w:id="0" w:name="_GoBack"/>
      <w:bookmarkEnd w:id="0"/>
    </w:p>
    <w:p w:rsidR="004B670A" w:rsidRDefault="004B670A">
      <w:pPr>
        <w:spacing w:after="0" w:line="240" w:lineRule="auto"/>
        <w:rPr>
          <w:rFonts w:ascii="Times New Roman" w:eastAsia="Times New Roman" w:hAnsi="Times New Roman" w:cs="Times New Roman"/>
          <w:sz w:val="24"/>
          <w:szCs w:val="24"/>
        </w:rPr>
      </w:pPr>
    </w:p>
    <w:p w:rsidR="004B670A" w:rsidRDefault="004B670A">
      <w:pPr>
        <w:spacing w:after="0" w:line="240" w:lineRule="auto"/>
        <w:rPr>
          <w:rFonts w:ascii="Times New Roman" w:eastAsia="Times New Roman" w:hAnsi="Times New Roman" w:cs="Times New Roman"/>
          <w:sz w:val="24"/>
          <w:szCs w:val="24"/>
        </w:rPr>
      </w:pPr>
    </w:p>
    <w:p w:rsidR="004B670A" w:rsidRDefault="00CB4AFC">
      <w:pPr>
        <w:spacing w:after="0" w:line="240" w:lineRule="auto"/>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rPr>
        <w:t>Vaiko gerovės komisijos pirmininkė                          </w:t>
      </w:r>
      <w:r w:rsidR="00544CAE">
        <w:rPr>
          <w:rFonts w:ascii="Times New Roman" w:eastAsia="Times New Roman" w:hAnsi="Times New Roman" w:cs="Times New Roman"/>
          <w:sz w:val="24"/>
          <w:szCs w:val="24"/>
        </w:rPr>
        <w:t>                  </w:t>
      </w:r>
      <w:r>
        <w:rPr>
          <w:rFonts w:ascii="Times New Roman" w:eastAsia="Times New Roman" w:hAnsi="Times New Roman" w:cs="Times New Roman"/>
          <w:sz w:val="24"/>
          <w:szCs w:val="24"/>
        </w:rPr>
        <w:t>  Raimonda Veličkienė</w:t>
      </w:r>
      <w:r w:rsidR="00544CAE">
        <w:rPr>
          <w:rFonts w:ascii="Times New Roman" w:eastAsia="Times New Roman" w:hAnsi="Times New Roman" w:cs="Times New Roman"/>
          <w:sz w:val="24"/>
          <w:szCs w:val="24"/>
        </w:rPr>
        <w:t>, 2025-01-20</w:t>
      </w:r>
    </w:p>
    <w:p w:rsidR="004B670A" w:rsidRDefault="004B670A">
      <w:pPr>
        <w:spacing w:after="0" w:line="240" w:lineRule="auto"/>
        <w:rPr>
          <w:rFonts w:ascii="Times New Roman" w:eastAsia="Times New Roman" w:hAnsi="Times New Roman" w:cs="Times New Roman"/>
          <w:sz w:val="24"/>
          <w:szCs w:val="24"/>
        </w:rPr>
      </w:pPr>
    </w:p>
    <w:p w:rsidR="004B670A" w:rsidRDefault="004B670A">
      <w:pPr>
        <w:spacing w:after="0" w:line="240" w:lineRule="auto"/>
        <w:jc w:val="both"/>
        <w:rPr>
          <w:rFonts w:ascii="Times New Roman" w:eastAsia="Times New Roman" w:hAnsi="Times New Roman" w:cs="Times New Roman"/>
          <w:sz w:val="24"/>
          <w:szCs w:val="24"/>
        </w:rPr>
      </w:pPr>
    </w:p>
    <w:tbl>
      <w:tblPr>
        <w:tblStyle w:val="a"/>
        <w:tblW w:w="9526" w:type="dxa"/>
        <w:tblInd w:w="-15" w:type="dxa"/>
        <w:tblLayout w:type="fixed"/>
        <w:tblLook w:val="0400" w:firstRow="0" w:lastRow="0" w:firstColumn="0" w:lastColumn="0" w:noHBand="0" w:noVBand="1"/>
      </w:tblPr>
      <w:tblGrid>
        <w:gridCol w:w="9264"/>
        <w:gridCol w:w="262"/>
      </w:tblGrid>
      <w:tr w:rsidR="004B670A">
        <w:tc>
          <w:tcPr>
            <w:tcW w:w="9264" w:type="dxa"/>
          </w:tcPr>
          <w:p w:rsidR="004B670A" w:rsidRDefault="004B670A">
            <w:pPr>
              <w:spacing w:after="0" w:line="240" w:lineRule="auto"/>
              <w:rPr>
                <w:rFonts w:ascii="Times New Roman" w:eastAsia="Times New Roman" w:hAnsi="Times New Roman" w:cs="Times New Roman"/>
                <w:sz w:val="24"/>
                <w:szCs w:val="24"/>
              </w:rPr>
            </w:pPr>
          </w:p>
        </w:tc>
        <w:tc>
          <w:tcPr>
            <w:tcW w:w="262" w:type="dxa"/>
            <w:vAlign w:val="center"/>
          </w:tcPr>
          <w:p w:rsidR="004B670A" w:rsidRDefault="004B670A">
            <w:pPr>
              <w:spacing w:after="0" w:line="240" w:lineRule="auto"/>
              <w:rPr>
                <w:rFonts w:ascii="Times New Roman" w:eastAsia="Times New Roman" w:hAnsi="Times New Roman" w:cs="Times New Roman"/>
                <w:sz w:val="24"/>
                <w:szCs w:val="24"/>
              </w:rPr>
            </w:pPr>
          </w:p>
        </w:tc>
      </w:tr>
    </w:tbl>
    <w:p w:rsidR="004B670A" w:rsidRDefault="004B670A"/>
    <w:sectPr w:rsidR="004B670A">
      <w:footerReference w:type="default" r:id="rId7"/>
      <w:pgSz w:w="11906" w:h="16838"/>
      <w:pgMar w:top="1701" w:right="567" w:bottom="426" w:left="1701" w:header="567" w:footer="567" w:gutter="0"/>
      <w:pgNumType w:start="1"/>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1385D" w:rsidRDefault="0021385D">
      <w:pPr>
        <w:spacing w:after="0" w:line="240" w:lineRule="auto"/>
      </w:pPr>
      <w:r>
        <w:separator/>
      </w:r>
    </w:p>
  </w:endnote>
  <w:endnote w:type="continuationSeparator" w:id="0">
    <w:p w:rsidR="0021385D" w:rsidRDefault="002138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670A" w:rsidRDefault="00CB4AFC">
    <w:pPr>
      <w:pBdr>
        <w:top w:val="nil"/>
        <w:left w:val="nil"/>
        <w:bottom w:val="nil"/>
        <w:right w:val="nil"/>
        <w:between w:val="nil"/>
      </w:pBdr>
      <w:tabs>
        <w:tab w:val="center" w:pos="4819"/>
        <w:tab w:val="right" w:pos="9638"/>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A84B42">
      <w:rPr>
        <w:noProof/>
        <w:color w:val="000000"/>
      </w:rPr>
      <w:t>4</w:t>
    </w:r>
    <w:r>
      <w:rPr>
        <w:color w:val="000000"/>
      </w:rPr>
      <w:fldChar w:fldCharType="end"/>
    </w:r>
  </w:p>
  <w:p w:rsidR="004B670A" w:rsidRDefault="004B670A">
    <w:pPr>
      <w:pBdr>
        <w:top w:val="nil"/>
        <w:left w:val="nil"/>
        <w:bottom w:val="nil"/>
        <w:right w:val="nil"/>
        <w:between w:val="nil"/>
      </w:pBdr>
      <w:tabs>
        <w:tab w:val="center" w:pos="4819"/>
        <w:tab w:val="right" w:pos="9638"/>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1385D" w:rsidRDefault="0021385D">
      <w:pPr>
        <w:spacing w:after="0" w:line="240" w:lineRule="auto"/>
      </w:pPr>
      <w:r>
        <w:separator/>
      </w:r>
    </w:p>
  </w:footnote>
  <w:footnote w:type="continuationSeparator" w:id="0">
    <w:p w:rsidR="0021385D" w:rsidRDefault="0021385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670A"/>
    <w:rsid w:val="0021385D"/>
    <w:rsid w:val="004B670A"/>
    <w:rsid w:val="00544CAE"/>
    <w:rsid w:val="00A84B42"/>
    <w:rsid w:val="00CB4AF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FB3DD5-C04C-42B9-94A0-883040107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E511C3"/>
  </w:style>
  <w:style w:type="paragraph" w:styleId="Antrat1">
    <w:name w:val="heading 1"/>
    <w:basedOn w:val="prastasis"/>
    <w:next w:val="prastasis"/>
    <w:link w:val="Antrat1Diagrama"/>
    <w:uiPriority w:val="9"/>
    <w:qFormat/>
    <w:rsid w:val="0032103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Antrat2">
    <w:name w:val="heading 2"/>
    <w:basedOn w:val="prastasis"/>
    <w:next w:val="prastasis"/>
    <w:pPr>
      <w:keepNext/>
      <w:keepLines/>
      <w:spacing w:before="360" w:after="80"/>
      <w:outlineLvl w:val="1"/>
    </w:pPr>
    <w:rPr>
      <w:b/>
      <w:sz w:val="36"/>
      <w:szCs w:val="36"/>
    </w:rPr>
  </w:style>
  <w:style w:type="paragraph" w:styleId="Antrat3">
    <w:name w:val="heading 3"/>
    <w:basedOn w:val="prastasis"/>
    <w:next w:val="prastasis"/>
    <w:pPr>
      <w:keepNext/>
      <w:keepLines/>
      <w:spacing w:before="280" w:after="80"/>
      <w:outlineLvl w:val="2"/>
    </w:pPr>
    <w:rPr>
      <w:b/>
      <w:sz w:val="28"/>
      <w:szCs w:val="28"/>
    </w:rPr>
  </w:style>
  <w:style w:type="paragraph" w:styleId="Antrat4">
    <w:name w:val="heading 4"/>
    <w:basedOn w:val="prastasis"/>
    <w:next w:val="prastasis"/>
    <w:pPr>
      <w:keepNext/>
      <w:keepLines/>
      <w:spacing w:before="240" w:after="40"/>
      <w:outlineLvl w:val="3"/>
    </w:pPr>
    <w:rPr>
      <w:b/>
      <w:sz w:val="24"/>
      <w:szCs w:val="24"/>
    </w:rPr>
  </w:style>
  <w:style w:type="paragraph" w:styleId="Antrat5">
    <w:name w:val="heading 5"/>
    <w:basedOn w:val="prastasis"/>
    <w:next w:val="prastasis"/>
    <w:pPr>
      <w:keepNext/>
      <w:keepLines/>
      <w:spacing w:before="220" w:after="40"/>
      <w:outlineLvl w:val="4"/>
    </w:pPr>
    <w:rPr>
      <w:b/>
    </w:rPr>
  </w:style>
  <w:style w:type="paragraph" w:styleId="Antrat6">
    <w:name w:val="heading 6"/>
    <w:basedOn w:val="prastasis"/>
    <w:next w:val="prastasis"/>
    <w:pPr>
      <w:keepNext/>
      <w:keepLines/>
      <w:spacing w:before="200" w:after="40"/>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pPr>
    <w:rPr>
      <w:b/>
      <w:sz w:val="72"/>
      <w:szCs w:val="72"/>
    </w:rPr>
  </w:style>
  <w:style w:type="paragraph" w:styleId="prastasiniatinklio">
    <w:name w:val="Normal (Web)"/>
    <w:basedOn w:val="prastasis"/>
    <w:uiPriority w:val="99"/>
    <w:semiHidden/>
    <w:unhideWhenUsed/>
    <w:rsid w:val="00EC4BCB"/>
    <w:rPr>
      <w:rFonts w:ascii="Times New Roman" w:hAnsi="Times New Roman" w:cs="Times New Roman"/>
      <w:sz w:val="24"/>
      <w:szCs w:val="24"/>
    </w:rPr>
  </w:style>
  <w:style w:type="paragraph" w:styleId="Antrats">
    <w:name w:val="header"/>
    <w:basedOn w:val="prastasis"/>
    <w:link w:val="AntratsDiagrama"/>
    <w:uiPriority w:val="99"/>
    <w:unhideWhenUsed/>
    <w:rsid w:val="009D3695"/>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D3695"/>
  </w:style>
  <w:style w:type="paragraph" w:styleId="Porat">
    <w:name w:val="footer"/>
    <w:basedOn w:val="prastasis"/>
    <w:link w:val="PoratDiagrama"/>
    <w:uiPriority w:val="99"/>
    <w:unhideWhenUsed/>
    <w:rsid w:val="009D3695"/>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D3695"/>
  </w:style>
  <w:style w:type="paragraph" w:styleId="Sraopastraipa">
    <w:name w:val="List Paragraph"/>
    <w:basedOn w:val="prastasis"/>
    <w:uiPriority w:val="34"/>
    <w:qFormat/>
    <w:rsid w:val="00787BCC"/>
    <w:pPr>
      <w:ind w:left="720"/>
      <w:contextualSpacing/>
    </w:pPr>
  </w:style>
  <w:style w:type="paragraph" w:styleId="Debesliotekstas">
    <w:name w:val="Balloon Text"/>
    <w:basedOn w:val="prastasis"/>
    <w:link w:val="DebesliotekstasDiagrama"/>
    <w:uiPriority w:val="99"/>
    <w:semiHidden/>
    <w:unhideWhenUsed/>
    <w:rsid w:val="00137D8C"/>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137D8C"/>
    <w:rPr>
      <w:rFonts w:ascii="Tahoma" w:hAnsi="Tahoma" w:cs="Tahoma"/>
      <w:sz w:val="16"/>
      <w:szCs w:val="16"/>
    </w:rPr>
  </w:style>
  <w:style w:type="paragraph" w:styleId="Pagrindinistekstas">
    <w:name w:val="Body Text"/>
    <w:basedOn w:val="prastasis"/>
    <w:link w:val="PagrindinistekstasDiagrama"/>
    <w:uiPriority w:val="99"/>
    <w:semiHidden/>
    <w:unhideWhenUsed/>
    <w:rsid w:val="00221969"/>
    <w:pPr>
      <w:spacing w:after="120"/>
    </w:pPr>
  </w:style>
  <w:style w:type="character" w:customStyle="1" w:styleId="PagrindinistekstasDiagrama">
    <w:name w:val="Pagrindinis tekstas Diagrama"/>
    <w:basedOn w:val="Numatytasispastraiposriftas"/>
    <w:link w:val="Pagrindinistekstas"/>
    <w:uiPriority w:val="99"/>
    <w:semiHidden/>
    <w:rsid w:val="00221969"/>
  </w:style>
  <w:style w:type="character" w:styleId="Hipersaitas">
    <w:name w:val="Hyperlink"/>
    <w:basedOn w:val="Numatytasispastraiposriftas"/>
    <w:uiPriority w:val="99"/>
    <w:unhideWhenUsed/>
    <w:rsid w:val="00E9622B"/>
    <w:rPr>
      <w:color w:val="0000FF" w:themeColor="hyperlink"/>
      <w:u w:val="single"/>
    </w:rPr>
  </w:style>
  <w:style w:type="table" w:styleId="Lentelstinklelis">
    <w:name w:val="Table Grid"/>
    <w:basedOn w:val="prastojilentel"/>
    <w:uiPriority w:val="59"/>
    <w:rsid w:val="006F62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ntrat1Diagrama">
    <w:name w:val="Antraštė 1 Diagrama"/>
    <w:basedOn w:val="Numatytasispastraiposriftas"/>
    <w:link w:val="Antrat1"/>
    <w:uiPriority w:val="9"/>
    <w:rsid w:val="0032103A"/>
    <w:rPr>
      <w:rFonts w:asciiTheme="majorHAnsi" w:eastAsiaTheme="majorEastAsia" w:hAnsiTheme="majorHAnsi" w:cstheme="majorBidi"/>
      <w:color w:val="365F91" w:themeColor="accent1" w:themeShade="BF"/>
      <w:sz w:val="32"/>
      <w:szCs w:val="32"/>
    </w:rPr>
  </w:style>
  <w:style w:type="paragraph" w:styleId="Paantrat">
    <w:name w:val="Subtitle"/>
    <w:basedOn w:val="prastasis"/>
    <w:next w:val="prastasis"/>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OR3HOGrigSeMoq8HJQpG8l4Ix4g==">CgMxLjAyCGguZ2pkZ3hzOAByITFxZUlYOXZPd1h6NURFRU0wYlduWVplOGFLbklKN3N5Ng==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8849</Words>
  <Characters>5045</Characters>
  <Application>Microsoft Office Word</Application>
  <DocSecurity>0</DocSecurity>
  <Lines>42</Lines>
  <Paragraphs>27</Paragraphs>
  <ScaleCrop>false</ScaleCrop>
  <Company/>
  <LinksUpToDate>false</LinksUpToDate>
  <CharactersWithSpaces>13867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vartotojas</dc:creator>
  <cp:lastModifiedBy>vaidas617@gmail.com</cp:lastModifiedBy>
  <cp:revision>4</cp:revision>
  <dcterms:created xsi:type="dcterms:W3CDTF">2024-04-12T09:43:00Z</dcterms:created>
  <dcterms:modified xsi:type="dcterms:W3CDTF">2025-01-22T12:37:00Z</dcterms:modified>
</cp:coreProperties>
</file>